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F35" w:rsidRDefault="00645227">
      <w:pPr>
        <w:widowControl/>
        <w:jc w:val="center"/>
        <w:rPr>
          <w:rFonts w:ascii="黑体" w:eastAsia="黑体" w:hAnsi="黑体" w:cs="宋体"/>
          <w:kern w:val="0"/>
          <w:sz w:val="33"/>
          <w:szCs w:val="33"/>
        </w:rPr>
      </w:pPr>
      <w:r>
        <w:rPr>
          <w:rFonts w:ascii="黑体" w:eastAsia="黑体" w:hAnsi="黑体" w:cs="宋体" w:hint="eastAsia"/>
          <w:kern w:val="0"/>
          <w:sz w:val="33"/>
          <w:szCs w:val="33"/>
        </w:rPr>
        <w:t>数学科学学院</w:t>
      </w:r>
      <w:r>
        <w:rPr>
          <w:rFonts w:ascii="黑体" w:eastAsia="黑体" w:hAnsi="黑体" w:cs="宋体" w:hint="eastAsia"/>
          <w:kern w:val="0"/>
          <w:sz w:val="33"/>
          <w:szCs w:val="33"/>
        </w:rPr>
        <w:t>202</w:t>
      </w:r>
      <w:r>
        <w:rPr>
          <w:rFonts w:ascii="黑体" w:eastAsia="黑体" w:hAnsi="黑体" w:cs="宋体" w:hint="eastAsia"/>
          <w:kern w:val="0"/>
          <w:sz w:val="33"/>
          <w:szCs w:val="33"/>
        </w:rPr>
        <w:t>3</w:t>
      </w:r>
      <w:r>
        <w:rPr>
          <w:rFonts w:ascii="黑体" w:eastAsia="黑体" w:hAnsi="黑体" w:cs="宋体" w:hint="eastAsia"/>
          <w:kern w:val="0"/>
          <w:sz w:val="33"/>
          <w:szCs w:val="33"/>
        </w:rPr>
        <w:t>年度研究生国家奖学金评审办法及实施细则</w:t>
      </w:r>
    </w:p>
    <w:p w:rsidR="00D23F35" w:rsidRDefault="00645227">
      <w:pPr>
        <w:widowControl/>
        <w:spacing w:line="495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根据《财政部</w:t>
      </w:r>
      <w:r w:rsidR="00D34DE3" w:rsidRPr="00D34DE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教育部</w:t>
      </w:r>
      <w:r w:rsidR="00D34DE3" w:rsidRPr="00D34DE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人力资源社会保障部</w:t>
      </w:r>
      <w:r w:rsidR="00D34DE3" w:rsidRPr="00D34DE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退役军人部</w:t>
      </w:r>
      <w:r w:rsidR="00D34DE3" w:rsidRPr="00D34DE3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中央军委国防动员部关于印发</w:t>
      </w:r>
      <w:r w:rsidRPr="00D34DE3">
        <w:rPr>
          <w:rFonts w:ascii="宋体" w:eastAsia="宋体" w:hAnsi="宋体" w:cs="宋体"/>
          <w:kern w:val="0"/>
          <w:sz w:val="24"/>
          <w:szCs w:val="24"/>
        </w:rPr>
        <w:t>&lt;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学生资助资金管理办法</w:t>
      </w:r>
      <w:r w:rsidRPr="00D34DE3">
        <w:rPr>
          <w:rFonts w:ascii="宋体" w:eastAsia="宋体" w:hAnsi="宋体" w:cs="宋体"/>
          <w:kern w:val="0"/>
          <w:sz w:val="24"/>
          <w:szCs w:val="24"/>
        </w:rPr>
        <w:t>&gt;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的通知》（财科教</w:t>
      </w:r>
      <w:r w:rsidRPr="00D34DE3">
        <w:rPr>
          <w:rFonts w:ascii="宋体" w:eastAsia="宋体" w:hAnsi="宋体" w:cs="宋体"/>
          <w:kern w:val="0"/>
          <w:sz w:val="24"/>
          <w:szCs w:val="24"/>
        </w:rPr>
        <w:t>[2019]19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号）和《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中国科学技术大学研究生国家奖学金评审实施办法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》（研字〔</w:t>
      </w:r>
      <w:r w:rsidRPr="00D34DE3">
        <w:rPr>
          <w:rFonts w:ascii="宋体" w:eastAsia="宋体" w:hAnsi="宋体" w:cs="宋体"/>
          <w:kern w:val="0"/>
          <w:sz w:val="24"/>
          <w:szCs w:val="24"/>
        </w:rPr>
        <w:t>2021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〕</w:t>
      </w:r>
      <w:r w:rsidRPr="00D34DE3">
        <w:rPr>
          <w:rFonts w:ascii="宋体" w:eastAsia="宋体" w:hAnsi="宋体" w:cs="宋体"/>
          <w:kern w:val="0"/>
          <w:sz w:val="24"/>
          <w:szCs w:val="24"/>
        </w:rPr>
        <w:t>23</w:t>
      </w:r>
      <w:r w:rsidRPr="00D34DE3">
        <w:rPr>
          <w:rFonts w:ascii="宋体" w:eastAsia="宋体" w:hAnsi="宋体" w:cs="宋体" w:hint="eastAsia"/>
          <w:kern w:val="0"/>
          <w:sz w:val="24"/>
          <w:szCs w:val="24"/>
        </w:rPr>
        <w:t>号）等文件精神</w:t>
      </w:r>
      <w:r>
        <w:rPr>
          <w:rFonts w:ascii="宋体" w:eastAsia="宋体" w:hAnsi="宋体" w:cs="宋体" w:hint="eastAsia"/>
          <w:kern w:val="0"/>
          <w:sz w:val="24"/>
          <w:szCs w:val="24"/>
        </w:rPr>
        <w:t>，制定本细则：</w:t>
      </w:r>
    </w:p>
    <w:p w:rsidR="00D23F35" w:rsidRDefault="00645227">
      <w:pPr>
        <w:pStyle w:val="a8"/>
        <w:widowControl/>
        <w:numPr>
          <w:ilvl w:val="0"/>
          <w:numId w:val="1"/>
        </w:numPr>
        <w:spacing w:line="495" w:lineRule="atLeast"/>
        <w:ind w:firstLineChars="0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评选对象</w:t>
      </w:r>
    </w:p>
    <w:p w:rsidR="00D23F35" w:rsidRDefault="00645227">
      <w:pPr>
        <w:pStyle w:val="a8"/>
        <w:widowControl/>
        <w:spacing w:line="495" w:lineRule="atLeast"/>
        <w:ind w:left="495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具有中华人民共和国国籍，已注册并在基本学习年限内的全日制硕士、博士研究生。</w:t>
      </w:r>
    </w:p>
    <w:p w:rsidR="00D23F35" w:rsidRDefault="00645227">
      <w:pPr>
        <w:pStyle w:val="a8"/>
        <w:widowControl/>
        <w:numPr>
          <w:ilvl w:val="0"/>
          <w:numId w:val="1"/>
        </w:numPr>
        <w:spacing w:line="495" w:lineRule="atLeast"/>
        <w:ind w:firstLineChars="0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评审原则</w:t>
      </w:r>
    </w:p>
    <w:p w:rsidR="00D23F35" w:rsidRDefault="00645227">
      <w:pPr>
        <w:pStyle w:val="a8"/>
        <w:widowControl/>
        <w:spacing w:line="495" w:lineRule="atLeast"/>
        <w:ind w:left="495" w:firstLineChars="0" w:firstLine="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研究生国家奖学金的评审，坚持公开、公平、公正、择优的原则，严格执行国家有关教育法规，杜绝弄虚作假。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三、奖励标准和名额</w:t>
      </w:r>
    </w:p>
    <w:p w:rsidR="00D23F35" w:rsidRDefault="00645227">
      <w:pPr>
        <w:widowControl/>
        <w:spacing w:line="495" w:lineRule="atLeast"/>
        <w:ind w:left="480" w:hangingChars="200" w:hanging="480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（一）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博士研究生国家奖学金奖励标准为每生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万元；硕士研究生国家奖学金奖励标准为每生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万元。</w:t>
      </w:r>
    </w:p>
    <w:p w:rsidR="00D23F35" w:rsidRDefault="00645227">
      <w:pPr>
        <w:widowControl/>
        <w:spacing w:line="495" w:lineRule="atLeast"/>
        <w:ind w:firstLineChars="100" w:firstLine="24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（二）硕士生国家奖学金名额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人；博士生国家奖学金名额</w:t>
      </w:r>
      <w:r>
        <w:rPr>
          <w:rFonts w:ascii="宋体" w:eastAsia="宋体" w:hAnsi="宋体" w:cs="宋体" w:hint="eastAsia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人。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四、评选条件：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（一）基本条件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、具有中华人民共和国国籍；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、热爱社会主义祖国，拥护中国共产党的领导；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、遵守宪法和法律，遵守高等学校规章制度；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、诚实守信，道德品质优良；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、学习成绩优异，科研能力显著，发展潜力突出；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（二）具体要求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科研成果：</w:t>
      </w:r>
      <w:r>
        <w:rPr>
          <w:rFonts w:ascii="宋体" w:eastAsia="宋体" w:hAnsi="宋体" w:cs="宋体" w:hint="eastAsia"/>
          <w:kern w:val="0"/>
          <w:sz w:val="24"/>
          <w:szCs w:val="24"/>
        </w:rPr>
        <w:t>研究生国家奖学金申报者应有一定的与本专业相关科研成果，同等条件下，高级别论文</w:t>
      </w:r>
      <w:r>
        <w:rPr>
          <w:rFonts w:ascii="宋体" w:eastAsia="宋体" w:hAnsi="宋体" w:cs="宋体" w:hint="eastAsia"/>
          <w:kern w:val="0"/>
          <w:sz w:val="24"/>
          <w:szCs w:val="24"/>
        </w:rPr>
        <w:t>优先，参考中科院期刊分区。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、优先条件：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lastRenderedPageBreak/>
        <w:t>在同等情况下，应优先考虑以下条件者</w:t>
      </w:r>
      <w:r>
        <w:rPr>
          <w:rFonts w:ascii="宋体" w:eastAsia="宋体" w:hAnsi="宋体" w:cs="宋体"/>
          <w:kern w:val="0"/>
          <w:sz w:val="24"/>
          <w:szCs w:val="24"/>
        </w:rPr>
        <w:t>: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）</w:t>
      </w:r>
      <w:r>
        <w:rPr>
          <w:rFonts w:ascii="宋体" w:eastAsia="宋体" w:hAnsi="宋体" w:cs="宋体" w:hint="eastAsia"/>
          <w:kern w:val="0"/>
          <w:sz w:val="24"/>
          <w:szCs w:val="24"/>
        </w:rPr>
        <w:t>积极参与学校、学院公共服务工作，为师生服务做出重要贡献；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）主要课程平均分排名较高者；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）获得发明专利或重要的实用新型专利者。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、否决条件：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研究生出现以下任一情况，不具备当年研究生国家奖学金参评资格：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）参评学年违反国家法律、校纪校规受到纪律处分者；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）参评学年有抄袭剽窃、弄虚作假等学术不端行为经查证属实的；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）当年已毕业的研究生；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（</w:t>
      </w:r>
      <w:r>
        <w:rPr>
          <w:rFonts w:ascii="宋体" w:eastAsia="宋体" w:hAnsi="宋体" w:cs="宋体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）参评学年学籍状态处于休学、保留学籍者。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（三）科研成果的认定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每项科研成果参加评选各类研究生奖学金（学业奖学金、杨元庆教育基金会奖学金除外），只能使用一次，不得重复使用。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参评的科研成果必须是以中国科学技术大学为第一作者单位，且已正式发表或被接收的。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（四）说明事项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硕士基本学习年限为三年，统考博士基本学习年限为四年，硕博连读和直博生的基本学习年限为六年。超出基本学习年限的研究生，原则上不再具备研究生国家奖学金参评资格。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color w:val="222222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硕博连读和直博生，前三年参加硕士研究生国家奖学金的评审，后三年参加博士国家奖学金的评审。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/>
          <w:kern w:val="0"/>
          <w:sz w:val="24"/>
          <w:szCs w:val="24"/>
        </w:rPr>
        <w:t>研究生在基本学习年限内可多次获得国家奖学金，但获奖成果不可重复使用。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4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/>
          <w:kern w:val="0"/>
          <w:sz w:val="24"/>
          <w:szCs w:val="24"/>
        </w:rPr>
        <w:t>因私出国留学、疾病、创业等原因未在校学习的研究生，期间内原则上不具备研究生国家奖学金参评资格。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四、评选程序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（一）个人申请（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年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8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日前）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lastRenderedPageBreak/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由研究生本人如实填写《研究生国家奖学金申请审批表、获奖学生汇总表》和《数学科学学院研究生奖学金申报汇总表》，并向学院评审委员会提出申请。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研究生申报国家奖学金提交的各类表格据实填写，导师须严格审核申报人材料并签名。所填写信息应与提交的证明材料一致，如有不实之处，取消申报资格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需要进行答辩，请申请者按照申报材料进行准备，具体答辩时间另行通知，请关注学院网页。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（二）学院评审（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202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年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月</w:t>
      </w:r>
      <w:r>
        <w:rPr>
          <w:rFonts w:ascii="宋体" w:eastAsia="宋体" w:hAnsi="宋体" w:cs="宋体"/>
          <w:b/>
          <w:bCs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7</w:t>
      </w: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日前）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、所有参评材料在复核基础上，提交学院审核，学院评审委员会对于申请者进行初评。学院评审结果在全院范围内进行不少于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个工作日的公示。公示无异议后将汇总表等相关材料按时报送至校研究生院</w:t>
      </w:r>
      <w:r w:rsidR="00D34DE3" w:rsidRPr="00D34DE3">
        <w:rPr>
          <w:rFonts w:ascii="宋体" w:eastAsia="宋体" w:hAnsi="宋体" w:cs="宋体"/>
          <w:kern w:val="0"/>
          <w:sz w:val="24"/>
          <w:szCs w:val="24"/>
        </w:rPr>
        <w:t>369</w:t>
      </w:r>
      <w:r>
        <w:rPr>
          <w:rFonts w:ascii="宋体" w:eastAsia="宋体" w:hAnsi="宋体" w:cs="宋体" w:hint="eastAsia"/>
          <w:kern w:val="0"/>
          <w:sz w:val="24"/>
          <w:szCs w:val="24"/>
        </w:rPr>
        <w:t>室，同时电子版发送至</w:t>
      </w:r>
      <w:r>
        <w:rPr>
          <w:rFonts w:ascii="宋体" w:eastAsia="宋体" w:hAnsi="宋体" w:cs="宋体" w:hint="eastAsia"/>
          <w:color w:val="222222"/>
          <w:kern w:val="0"/>
          <w:sz w:val="24"/>
          <w:szCs w:val="24"/>
        </w:rPr>
        <w:t>：</w:t>
      </w:r>
      <w:hyperlink r:id="rId7" w:tgtFrame="_blank" w:history="1">
        <w:r>
          <w:rPr>
            <w:rFonts w:ascii="宋体" w:eastAsia="宋体" w:hAnsi="宋体" w:cs="宋体" w:hint="eastAsia"/>
            <w:color w:val="3894C1"/>
            <w:kern w:val="0"/>
            <w:sz w:val="24"/>
            <w:szCs w:val="24"/>
            <w:u w:val="single"/>
          </w:rPr>
          <w:t>hqliu@ustc.edu.cn</w:t>
        </w:r>
      </w:hyperlink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学院评审委员会成员在履行评审工作职责时应严格遵循公平、公正、公开和保密原则。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>
        <w:rPr>
          <w:rFonts w:ascii="宋体" w:eastAsia="宋体" w:hAnsi="宋体" w:cs="宋体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如有对国家奖学金评审结果有异议，可在公示阶段向学院评审委员会提出申诉，如仍有异议可向学校评审领导小组提请裁决。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（三）学校评审</w:t>
      </w:r>
    </w:p>
    <w:p w:rsidR="00D23F35" w:rsidRDefault="00645227">
      <w:pPr>
        <w:widowControl/>
        <w:spacing w:line="495" w:lineRule="atLeast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学校研究生国家奖学金评审领导小组进行审定，审定结果在全校范围内进行不少于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>
        <w:rPr>
          <w:rFonts w:ascii="宋体" w:eastAsia="宋体" w:hAnsi="宋体" w:cs="宋体" w:hint="eastAsia"/>
          <w:kern w:val="0"/>
          <w:sz w:val="24"/>
          <w:szCs w:val="24"/>
        </w:rPr>
        <w:t>个工作日的公示。</w:t>
      </w:r>
      <w:r>
        <w:rPr>
          <w:rFonts w:ascii="宋体" w:eastAsia="宋体" w:hAnsi="宋体" w:cs="宋体"/>
          <w:kern w:val="0"/>
          <w:sz w:val="24"/>
          <w:szCs w:val="24"/>
        </w:rPr>
        <w:t>11</w:t>
      </w:r>
      <w:r>
        <w:rPr>
          <w:rFonts w:ascii="宋体" w:eastAsia="宋体" w:hAnsi="宋体" w:cs="宋体" w:hint="eastAsia"/>
          <w:kern w:val="0"/>
          <w:sz w:val="24"/>
          <w:szCs w:val="24"/>
        </w:rPr>
        <w:t>月</w:t>
      </w:r>
      <w:r>
        <w:rPr>
          <w:rFonts w:ascii="宋体" w:eastAsia="宋体" w:hAnsi="宋体" w:cs="宋体"/>
          <w:kern w:val="0"/>
          <w:sz w:val="24"/>
          <w:szCs w:val="24"/>
        </w:rPr>
        <w:t>10</w:t>
      </w:r>
      <w:r>
        <w:rPr>
          <w:rFonts w:ascii="宋体" w:eastAsia="宋体" w:hAnsi="宋体" w:cs="宋体" w:hint="eastAsia"/>
          <w:kern w:val="0"/>
          <w:sz w:val="24"/>
          <w:szCs w:val="24"/>
        </w:rPr>
        <w:t>日前，研究生院完成国家奖学金公示工作，并于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月下旬完成发放工作。</w:t>
      </w:r>
    </w:p>
    <w:p w:rsidR="00D23F35" w:rsidRDefault="00645227">
      <w:pPr>
        <w:widowControl/>
        <w:spacing w:line="495" w:lineRule="atLeast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五、本细则由学院研究生国家奖学金评审委员会负责解释。</w:t>
      </w:r>
    </w:p>
    <w:p w:rsidR="00D34DE3" w:rsidRDefault="00D34DE3">
      <w:pPr>
        <w:widowControl/>
        <w:spacing w:line="495" w:lineRule="atLeast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</w:p>
    <w:p w:rsidR="00D34DE3" w:rsidRDefault="00D34DE3">
      <w:pPr>
        <w:widowControl/>
        <w:spacing w:line="495" w:lineRule="atLeast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D23F35" w:rsidRDefault="00645227">
      <w:pPr>
        <w:widowControl/>
        <w:spacing w:line="495" w:lineRule="atLeast"/>
        <w:ind w:firstLine="3120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中国科学技术大学数学科学学院</w:t>
      </w:r>
    </w:p>
    <w:p w:rsidR="00D23F35" w:rsidRPr="0018076D" w:rsidRDefault="00645227" w:rsidP="0018076D">
      <w:pPr>
        <w:widowControl/>
        <w:spacing w:line="495" w:lineRule="atLeast"/>
        <w:jc w:val="righ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                         </w:t>
      </w:r>
      <w:r>
        <w:rPr>
          <w:rFonts w:ascii="宋体" w:eastAsia="宋体" w:hAnsi="宋体" w:cs="宋体"/>
          <w:kern w:val="0"/>
          <w:sz w:val="24"/>
          <w:szCs w:val="24"/>
        </w:rPr>
        <w:t xml:space="preserve">          202</w:t>
      </w:r>
      <w:r>
        <w:rPr>
          <w:rFonts w:ascii="宋体" w:eastAsia="宋体" w:hAnsi="宋体" w:cs="宋体" w:hint="eastAsia"/>
          <w:kern w:val="0"/>
          <w:sz w:val="24"/>
          <w:szCs w:val="24"/>
        </w:rPr>
        <w:t>3</w:t>
      </w:r>
      <w:r>
        <w:rPr>
          <w:rFonts w:ascii="宋体" w:eastAsia="宋体" w:hAnsi="宋体" w:cs="宋体" w:hint="eastAsia"/>
          <w:kern w:val="0"/>
          <w:sz w:val="24"/>
          <w:szCs w:val="24"/>
        </w:rPr>
        <w:t>年</w:t>
      </w:r>
      <w:r>
        <w:rPr>
          <w:rFonts w:ascii="宋体" w:eastAsia="宋体" w:hAnsi="宋体" w:cs="宋体"/>
          <w:kern w:val="0"/>
          <w:sz w:val="24"/>
          <w:szCs w:val="24"/>
        </w:rPr>
        <w:t>9</w:t>
      </w:r>
      <w:r>
        <w:rPr>
          <w:rFonts w:ascii="宋体" w:eastAsia="宋体" w:hAnsi="宋体" w:cs="宋体" w:hint="eastAsia"/>
          <w:kern w:val="0"/>
          <w:sz w:val="24"/>
          <w:szCs w:val="24"/>
        </w:rPr>
        <w:t>月</w:t>
      </w:r>
      <w:r>
        <w:rPr>
          <w:rFonts w:ascii="宋体" w:eastAsia="宋体" w:hAnsi="宋体" w:cs="宋体"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kern w:val="0"/>
          <w:sz w:val="24"/>
          <w:szCs w:val="24"/>
        </w:rPr>
        <w:t>日</w:t>
      </w:r>
      <w:bookmarkStart w:id="0" w:name="_GoBack"/>
      <w:bookmarkEnd w:id="0"/>
    </w:p>
    <w:p w:rsidR="00D23F35" w:rsidRDefault="00D23F35"/>
    <w:sectPr w:rsidR="00D23F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227" w:rsidRDefault="00645227" w:rsidP="00D34DE3">
      <w:r>
        <w:separator/>
      </w:r>
    </w:p>
  </w:endnote>
  <w:endnote w:type="continuationSeparator" w:id="0">
    <w:p w:rsidR="00645227" w:rsidRDefault="00645227" w:rsidP="00D3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227" w:rsidRDefault="00645227" w:rsidP="00D34DE3">
      <w:r>
        <w:separator/>
      </w:r>
    </w:p>
  </w:footnote>
  <w:footnote w:type="continuationSeparator" w:id="0">
    <w:p w:rsidR="00645227" w:rsidRDefault="00645227" w:rsidP="00D34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F86529"/>
    <w:multiLevelType w:val="multilevel"/>
    <w:tmpl w:val="6BF86529"/>
    <w:lvl w:ilvl="0">
      <w:start w:val="1"/>
      <w:numFmt w:val="japaneseCounting"/>
      <w:lvlText w:val="%1、"/>
      <w:lvlJc w:val="left"/>
      <w:pPr>
        <w:ind w:left="495" w:hanging="49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zMTY0ZWE2NmZiZjBmMzEwZTZiMTBmYzBkOWIxMjIifQ=="/>
  </w:docVars>
  <w:rsids>
    <w:rsidRoot w:val="00501FC3"/>
    <w:rsid w:val="000C27DC"/>
    <w:rsid w:val="0012581B"/>
    <w:rsid w:val="0018076D"/>
    <w:rsid w:val="00202975"/>
    <w:rsid w:val="002B3C81"/>
    <w:rsid w:val="002C63B9"/>
    <w:rsid w:val="003806E9"/>
    <w:rsid w:val="00501FC3"/>
    <w:rsid w:val="00522B4D"/>
    <w:rsid w:val="0055489C"/>
    <w:rsid w:val="0056262F"/>
    <w:rsid w:val="005D6CA1"/>
    <w:rsid w:val="00645227"/>
    <w:rsid w:val="0065122C"/>
    <w:rsid w:val="0068587C"/>
    <w:rsid w:val="006D71CC"/>
    <w:rsid w:val="007B6F3D"/>
    <w:rsid w:val="007D04A2"/>
    <w:rsid w:val="00817D0D"/>
    <w:rsid w:val="008903E9"/>
    <w:rsid w:val="00931CBD"/>
    <w:rsid w:val="009B7F71"/>
    <w:rsid w:val="009E69A6"/>
    <w:rsid w:val="00A24EFB"/>
    <w:rsid w:val="00A65B6B"/>
    <w:rsid w:val="00B4163C"/>
    <w:rsid w:val="00C07575"/>
    <w:rsid w:val="00C2013C"/>
    <w:rsid w:val="00C46911"/>
    <w:rsid w:val="00CF5537"/>
    <w:rsid w:val="00D23F35"/>
    <w:rsid w:val="00D34DE3"/>
    <w:rsid w:val="00DE2FB6"/>
    <w:rsid w:val="00DF130E"/>
    <w:rsid w:val="00E1080D"/>
    <w:rsid w:val="00E95D88"/>
    <w:rsid w:val="00EB3922"/>
    <w:rsid w:val="00EE6361"/>
    <w:rsid w:val="00F76805"/>
    <w:rsid w:val="0C854251"/>
    <w:rsid w:val="5939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8E085E4-C0C8-4577-9FE9-705E69414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qliu@ustc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265</Words>
  <Characters>1516</Characters>
  <Application>Microsoft Office Word</Application>
  <DocSecurity>0</DocSecurity>
  <Lines>12</Lines>
  <Paragraphs>3</Paragraphs>
  <ScaleCrop>false</ScaleCrop>
  <Company>MS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wangli</dc:creator>
  <cp:lastModifiedBy>USER-</cp:lastModifiedBy>
  <cp:revision>33</cp:revision>
  <cp:lastPrinted>2021-09-16T07:38:00Z</cp:lastPrinted>
  <dcterms:created xsi:type="dcterms:W3CDTF">2021-09-16T03:21:00Z</dcterms:created>
  <dcterms:modified xsi:type="dcterms:W3CDTF">2023-09-22T11:51:00Z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DF1AF477D7A84DBCBBE04ECA96D0E1FA_13</vt:lpwstr>
  </property>
</Properties>
</file>